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D40F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395EA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214DBD" w:rsidRDefault="00F14F43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395EAE" w:rsidRPr="00214DBD">
                  <w:rPr>
                    <w:rFonts w:ascii="Times New Roman" w:hAnsi="Times New Roman"/>
                    <w:b/>
                    <w:sz w:val="24"/>
                  </w:rPr>
                  <w:t>Lajos Béla</w:t>
                </w:r>
              </w:sdtContent>
            </w:sdt>
            <w:r w:rsidR="00475F46" w:rsidRPr="00214D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395EAE" w:rsidRPr="00214DBD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</w:sdtContent>
                </w:sdt>
              </w:sdtContent>
            </w:sdt>
          </w:p>
        </w:tc>
      </w:tr>
    </w:tbl>
    <w:p w:rsidR="00CC0CD0" w:rsidRPr="005B03DE" w:rsidRDefault="00395EA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395EA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95EAE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F14F43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F14F43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95EA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214DBD" w:rsidRDefault="00395EA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14DBD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214DBD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214DBD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214DBD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214DB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214DBD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214DB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214DBD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214DB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214DBD">
            <w:rPr>
              <w:rFonts w:ascii="Times New Roman" w:hAnsi="Times New Roman"/>
              <w:b/>
              <w:sz w:val="28"/>
            </w:rPr>
            <w:t>e</w:t>
          </w:r>
          <w:r w:rsidRPr="00214DBD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214DB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214DBD" w:rsidRDefault="00395EA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4DB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214DBD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214DBD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214DB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14DBD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395EAE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közösségi költségvetés létesítésére a 2025-ös évtől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395EA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95EA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:rsidR="00CC0CD0" w:rsidRPr="005B03DE" w:rsidRDefault="00395EA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képviselő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95EA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95EA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395EA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214DBD" w:rsidRDefault="00395EA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14DB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214DB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214DBD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214DBD" w:rsidRDefault="00395EA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14DB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214DB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14DB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214DBD">
        <w:rPr>
          <w:rFonts w:ascii="Times New Roman" w:hAnsi="Times New Roman"/>
          <w:b/>
          <w:bCs/>
          <w:sz w:val="24"/>
          <w:szCs w:val="24"/>
        </w:rPr>
        <w:t>egyszerű</w:t>
      </w:r>
      <w:r w:rsidRPr="00214DB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1036B" w:rsidRPr="00FD26AB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74CDB" w:rsidRPr="00FD26AB" w:rsidRDefault="00395EAE" w:rsidP="00CB7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_0"/>
      <w:bookmarkStart w:id="2" w:name="insertionPlace_0"/>
      <w:bookmarkStart w:id="3" w:name="insertionPlace_1"/>
      <w:bookmarkStart w:id="4" w:name="insertionPlace_2"/>
      <w:r w:rsidRPr="00FD26AB">
        <w:rPr>
          <w:rFonts w:ascii="Times New Roman" w:hAnsi="Times New Roman"/>
          <w:b/>
          <w:bCs/>
          <w:sz w:val="24"/>
          <w:szCs w:val="24"/>
        </w:rPr>
        <w:t>Tisztelt Képviselő-testület!</w:t>
      </w:r>
    </w:p>
    <w:p w:rsidR="004B6D74" w:rsidRPr="00FD26AB" w:rsidRDefault="004B6D74" w:rsidP="00CB7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2883" w:rsidRDefault="00395EAE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21. századi, modern önkormányzatiságban kiemelten fontos a demokratikus kormányzás, amiben az adott település, kerület lakóinak véleménye nem csupán választásokkor van kikérve, hanem lehetőség van arra, hogy évente kezdeményezzenek a mindennapjaik szempontjából fontos fejlesztéseket.</w:t>
      </w:r>
    </w:p>
    <w:p w:rsidR="00E32883" w:rsidRDefault="00E32883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2883" w:rsidRDefault="00395EAE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közösségi költségvetés egy világszerte ismert és elismert módja a lakossági kezdeményezések felkarolásának, ami révén a lakók ötleteket küldhetnek be, melyekről előbb egy szakmai </w:t>
      </w:r>
      <w:proofErr w:type="gramStart"/>
      <w:r>
        <w:rPr>
          <w:rFonts w:ascii="Times New Roman" w:hAnsi="Times New Roman"/>
          <w:sz w:val="24"/>
          <w:szCs w:val="24"/>
        </w:rPr>
        <w:t>zsűri</w:t>
      </w:r>
      <w:proofErr w:type="gramEnd"/>
      <w:r>
        <w:rPr>
          <w:rFonts w:ascii="Times New Roman" w:hAnsi="Times New Roman"/>
          <w:sz w:val="24"/>
          <w:szCs w:val="24"/>
        </w:rPr>
        <w:t xml:space="preserve"> alkot döntést, a lakossági szavazásra bocsátott ötletek közül pedig a legtöbb szavazatot elnyert ötleteket</w:t>
      </w:r>
      <w:r w:rsidR="00592C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meg</w:t>
      </w:r>
      <w:r w:rsidR="00592C70">
        <w:rPr>
          <w:rFonts w:ascii="Times New Roman" w:hAnsi="Times New Roman"/>
          <w:sz w:val="24"/>
          <w:szCs w:val="24"/>
        </w:rPr>
        <w:t xml:space="preserve"> is</w:t>
      </w:r>
      <w:r>
        <w:rPr>
          <w:rFonts w:ascii="Times New Roman" w:hAnsi="Times New Roman"/>
          <w:sz w:val="24"/>
          <w:szCs w:val="24"/>
        </w:rPr>
        <w:t xml:space="preserve"> valósítja az adott önkormányzat. A közösségi költségvetést több budapesti önkormányzat bevezette már és évek óta sikeresen működteti. </w:t>
      </w:r>
      <w:proofErr w:type="gramStart"/>
      <w:r>
        <w:rPr>
          <w:rFonts w:ascii="Times New Roman" w:hAnsi="Times New Roman"/>
          <w:sz w:val="24"/>
          <w:szCs w:val="24"/>
        </w:rPr>
        <w:t xml:space="preserve">Erzsébetvárosban volt egy korábbi kezdeményezés, ami sikertelen volt annak okán, hogy a projektkeretet az </w:t>
      </w:r>
      <w:r w:rsidR="00A16AD9">
        <w:rPr>
          <w:rFonts w:ascii="Times New Roman" w:hAnsi="Times New Roman"/>
          <w:sz w:val="24"/>
          <w:szCs w:val="24"/>
        </w:rPr>
        <w:t>Ö</w:t>
      </w:r>
      <w:r>
        <w:rPr>
          <w:rFonts w:ascii="Times New Roman" w:hAnsi="Times New Roman"/>
          <w:sz w:val="24"/>
          <w:szCs w:val="24"/>
        </w:rPr>
        <w:t>nkormányzat elaprózta a 10 egyéni választókerületre mérten, ezért a lakók vagy azért nem láttak benne fantáziát, mert kicsi volt az adott körzetre eső keret vagy azért, mert nyilvánvalóan a közösségi költségvetés</w:t>
      </w:r>
      <w:r w:rsidR="00592C70">
        <w:rPr>
          <w:rFonts w:ascii="Times New Roman" w:hAnsi="Times New Roman"/>
          <w:sz w:val="24"/>
          <w:szCs w:val="24"/>
        </w:rPr>
        <w:t xml:space="preserve"> abban a formában</w:t>
      </w:r>
      <w:r>
        <w:rPr>
          <w:rFonts w:ascii="Times New Roman" w:hAnsi="Times New Roman"/>
          <w:sz w:val="24"/>
          <w:szCs w:val="24"/>
        </w:rPr>
        <w:t xml:space="preserve"> azt a célt szolgálta </w:t>
      </w:r>
      <w:r w:rsidR="00592C70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nem is túlságosan burkoltan</w:t>
      </w:r>
      <w:r w:rsidR="00592C70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, </w:t>
      </w:r>
      <w:r w:rsidR="00592C70">
        <w:rPr>
          <w:rFonts w:ascii="Times New Roman" w:hAnsi="Times New Roman"/>
          <w:sz w:val="24"/>
          <w:szCs w:val="24"/>
        </w:rPr>
        <w:t>hogy</w:t>
      </w:r>
      <w:r>
        <w:rPr>
          <w:rFonts w:ascii="Times New Roman" w:hAnsi="Times New Roman"/>
          <w:sz w:val="24"/>
          <w:szCs w:val="24"/>
        </w:rPr>
        <w:t xml:space="preserve"> az egyéni körzet képviselő</w:t>
      </w:r>
      <w:r w:rsidR="00592C70">
        <w:rPr>
          <w:rFonts w:ascii="Times New Roman" w:hAnsi="Times New Roman"/>
          <w:sz w:val="24"/>
          <w:szCs w:val="24"/>
        </w:rPr>
        <w:t>it</w:t>
      </w:r>
      <w:r>
        <w:rPr>
          <w:rFonts w:ascii="Times New Roman" w:hAnsi="Times New Roman"/>
          <w:sz w:val="24"/>
          <w:szCs w:val="24"/>
        </w:rPr>
        <w:t xml:space="preserve"> </w:t>
      </w:r>
      <w:r w:rsidR="006A2674">
        <w:rPr>
          <w:rFonts w:ascii="Times New Roman" w:hAnsi="Times New Roman"/>
          <w:sz w:val="24"/>
          <w:szCs w:val="24"/>
        </w:rPr>
        <w:t>népszerűsít</w:t>
      </w:r>
      <w:r w:rsidR="00592C70">
        <w:rPr>
          <w:rFonts w:ascii="Times New Roman" w:hAnsi="Times New Roman"/>
          <w:sz w:val="24"/>
          <w:szCs w:val="24"/>
        </w:rPr>
        <w:t>se</w:t>
      </w:r>
      <w:r>
        <w:rPr>
          <w:rFonts w:ascii="Times New Roman" w:hAnsi="Times New Roman"/>
          <w:sz w:val="24"/>
          <w:szCs w:val="24"/>
        </w:rPr>
        <w:t>, ami semmiképpen sem egyeztethető össze a közösségi költségvetés szellemével.</w:t>
      </w:r>
      <w:proofErr w:type="gramEnd"/>
    </w:p>
    <w:p w:rsidR="00E32883" w:rsidRDefault="00E32883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6D74" w:rsidRPr="00FD26AB" w:rsidRDefault="00395EAE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korábbi erzsébetvárosi kudarc tapasztalataiból tanulva itt az ideje annak, hogy az erzsébetvárosi lakók egy valóban róluk és nem a politikusokról szóló közösségi költségvetési folyamattal legyenek megkínálva. A jelenlegi budapesti minták kapcsán a józsefvárosi mintát javasolom: Erzsébetvárost három </w:t>
      </w:r>
      <w:proofErr w:type="gramStart"/>
      <w:r>
        <w:rPr>
          <w:rFonts w:ascii="Times New Roman" w:hAnsi="Times New Roman"/>
          <w:sz w:val="24"/>
          <w:szCs w:val="24"/>
        </w:rPr>
        <w:t>zónára</w:t>
      </w:r>
      <w:proofErr w:type="gramEnd"/>
      <w:r>
        <w:rPr>
          <w:rFonts w:ascii="Times New Roman" w:hAnsi="Times New Roman"/>
          <w:sz w:val="24"/>
          <w:szCs w:val="24"/>
        </w:rPr>
        <w:t xml:space="preserve"> osztva</w:t>
      </w:r>
      <w:r w:rsidR="006A2674">
        <w:rPr>
          <w:rFonts w:ascii="Times New Roman" w:hAnsi="Times New Roman"/>
          <w:sz w:val="24"/>
          <w:szCs w:val="24"/>
        </w:rPr>
        <w:t xml:space="preserve"> </w:t>
      </w:r>
      <w:r w:rsidR="002A37AE">
        <w:rPr>
          <w:rFonts w:ascii="Times New Roman" w:hAnsi="Times New Roman"/>
          <w:sz w:val="24"/>
          <w:szCs w:val="24"/>
        </w:rPr>
        <w:t>kerüljön</w:t>
      </w:r>
      <w:r w:rsidR="006A2674">
        <w:rPr>
          <w:rFonts w:ascii="Times New Roman" w:hAnsi="Times New Roman"/>
          <w:sz w:val="24"/>
          <w:szCs w:val="24"/>
        </w:rPr>
        <w:t xml:space="preserve"> a közösségi költségvetési keret megállapít</w:t>
      </w:r>
      <w:r w:rsidR="002A37AE">
        <w:rPr>
          <w:rFonts w:ascii="Times New Roman" w:hAnsi="Times New Roman"/>
          <w:sz w:val="24"/>
          <w:szCs w:val="24"/>
        </w:rPr>
        <w:t>ásra</w:t>
      </w:r>
      <w:r w:rsidR="00592C70">
        <w:rPr>
          <w:rFonts w:ascii="Times New Roman" w:hAnsi="Times New Roman"/>
          <w:sz w:val="24"/>
          <w:szCs w:val="24"/>
        </w:rPr>
        <w:t>.</w:t>
      </w:r>
      <w:r w:rsidR="006A26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FD26AB" w:rsidRPr="00FD26AB" w:rsidRDefault="00FD26AB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D26AB" w:rsidRPr="00FD26AB" w:rsidRDefault="00395EAE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bCs/>
          <w:sz w:val="24"/>
          <w:szCs w:val="24"/>
        </w:rPr>
        <w:t xml:space="preserve">A fentiekre tekintettel javasolom, hogy Erzsébetváros Önkormányzata </w:t>
      </w:r>
      <w:r w:rsidR="006A2674">
        <w:rPr>
          <w:rFonts w:ascii="Times New Roman" w:hAnsi="Times New Roman"/>
          <w:bCs/>
          <w:sz w:val="24"/>
          <w:szCs w:val="24"/>
        </w:rPr>
        <w:t>a 2025-ös évben indítson el egy közösségi költségvetési folyamatot, melyben mintául a kimondottan sikeres józsefvárosi példát veszi alapul.</w:t>
      </w:r>
      <w:r w:rsidR="00592C70">
        <w:rPr>
          <w:rFonts w:ascii="Times New Roman" w:hAnsi="Times New Roman"/>
          <w:bCs/>
          <w:sz w:val="24"/>
          <w:szCs w:val="24"/>
        </w:rPr>
        <w:t xml:space="preserve"> A közösségi költségvetés pedig olyannyira ne a politikusokról szóljon, hogy a kiírásában legyen kikötve az, hogy amennyiben az erzsébetvárosi </w:t>
      </w:r>
      <w:r w:rsidR="00A16AD9">
        <w:rPr>
          <w:rFonts w:ascii="Times New Roman" w:hAnsi="Times New Roman"/>
          <w:bCs/>
          <w:sz w:val="24"/>
          <w:szCs w:val="24"/>
        </w:rPr>
        <w:t>K</w:t>
      </w:r>
      <w:r w:rsidR="00592C70">
        <w:rPr>
          <w:rFonts w:ascii="Times New Roman" w:hAnsi="Times New Roman"/>
          <w:bCs/>
          <w:sz w:val="24"/>
          <w:szCs w:val="24"/>
        </w:rPr>
        <w:t xml:space="preserve">épviselő-testület tagja ad be ötletet, az ne kerüljön befogadásra. </w:t>
      </w:r>
    </w:p>
    <w:p w:rsidR="001D1853" w:rsidRPr="00FD26AB" w:rsidRDefault="001D1853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71682" w:rsidRDefault="00A71682" w:rsidP="00A35FB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Képviselő-testület döntési hatáskörét a Magyarország helyi önkormányzatairól szóló 2011. évi CLXXXIX. törvény 6.§ a) pontja, továbbá az államháztartásról szóló 2011. évi CXCV. törvény 36.§ (5a) bekezdése alapozza meg:</w:t>
      </w:r>
    </w:p>
    <w:p w:rsidR="00A71682" w:rsidRPr="00A25C60" w:rsidRDefault="00A71682" w:rsidP="00A71682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A25C60">
        <w:rPr>
          <w:rFonts w:ascii="Times New Roman" w:hAnsi="Times New Roman"/>
          <w:bCs/>
          <w:i/>
          <w:sz w:val="24"/>
          <w:szCs w:val="24"/>
        </w:rPr>
        <w:t>„6. § A helyi önkormányzat feladatai ellátása során:</w:t>
      </w:r>
    </w:p>
    <w:p w:rsidR="00A71682" w:rsidRPr="00A25C60" w:rsidRDefault="00A71682" w:rsidP="00A25C60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A25C60">
        <w:rPr>
          <w:rFonts w:ascii="Times New Roman" w:hAnsi="Times New Roman"/>
          <w:bCs/>
          <w:i/>
          <w:sz w:val="24"/>
          <w:szCs w:val="24"/>
        </w:rPr>
        <w:t xml:space="preserve">támogatja </w:t>
      </w:r>
      <w:bookmarkStart w:id="5" w:name="_GoBack"/>
      <w:bookmarkEnd w:id="5"/>
      <w:r w:rsidRPr="00A25C60">
        <w:rPr>
          <w:rFonts w:ascii="Times New Roman" w:hAnsi="Times New Roman"/>
          <w:bCs/>
          <w:i/>
          <w:sz w:val="24"/>
          <w:szCs w:val="24"/>
        </w:rPr>
        <w:t>a lakosság önszerveződő közösségeit, együttműködik e közösségekkel, biztosítja a helyi közügyekben való széles körű állampolgári részvételt;”</w:t>
      </w:r>
    </w:p>
    <w:p w:rsidR="00A71682" w:rsidRPr="00A25C60" w:rsidRDefault="00A71682" w:rsidP="00A71682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A25C60">
        <w:rPr>
          <w:rFonts w:ascii="Times New Roman" w:hAnsi="Times New Roman"/>
          <w:bCs/>
          <w:i/>
          <w:sz w:val="24"/>
          <w:szCs w:val="24"/>
        </w:rPr>
        <w:t>„36.§ (5a) Az államháztartás önkormányzati alrendszerében a költségvetési évet követő év vagy évek kiadási előirányzatai terhére kötelezettségvállalásra az irányító szerv által megállapított, ennek hiányában a költségvetési év kiadási előirányzataival megegyező összegű kiadási előirányzatok szabad előirányzatának mértékéig kerülhet sor, amelynek fedezetét a kötelezettséget vállalónak a tervezésekor biztosítania kell.”</w:t>
      </w:r>
    </w:p>
    <w:p w:rsidR="006A2674" w:rsidRDefault="00A71682" w:rsidP="00A25C6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25C60">
        <w:rPr>
          <w:rFonts w:ascii="Times New Roman" w:hAnsi="Times New Roman"/>
          <w:bCs/>
          <w:sz w:val="24"/>
          <w:szCs w:val="24"/>
        </w:rPr>
        <w:t xml:space="preserve"> </w:t>
      </w:r>
      <w:r w:rsidR="00395EAE" w:rsidRPr="00A25C60">
        <w:rPr>
          <w:rFonts w:ascii="Times New Roman" w:hAnsi="Times New Roman"/>
          <w:bCs/>
          <w:sz w:val="24"/>
          <w:szCs w:val="24"/>
        </w:rPr>
        <w:t>Kérem a Tisztelt Képviselő-testületet az előterjesztés megtárgyalására és a határozati javaslat elfogadására.</w:t>
      </w:r>
    </w:p>
    <w:p w:rsidR="006A2674" w:rsidRDefault="006A2674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2674" w:rsidRDefault="006A2674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2674" w:rsidRDefault="006A2674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2674" w:rsidRPr="00FD26AB" w:rsidRDefault="006A2674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53696" w:rsidRPr="00FD26AB" w:rsidRDefault="00853696" w:rsidP="00A35F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4CDB" w:rsidRPr="00FD26AB" w:rsidRDefault="00395EAE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374CDB" w:rsidRPr="00FD26AB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1"/>
    <w:bookmarkEnd w:id="2"/>
    <w:bookmarkEnd w:id="3"/>
    <w:p w:rsidR="008222F3" w:rsidRPr="008222F3" w:rsidRDefault="00395EAE" w:rsidP="008222F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Képviselő-testületének ….</w:t>
      </w:r>
      <w:proofErr w:type="gramEnd"/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/202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5</w:t>
      </w:r>
      <w:r w:rsidR="00182323"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 (I.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</w:t>
      </w:r>
      <w:r w:rsidR="002A37AE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</w:t>
      </w:r>
      <w:r w:rsidR="00182323"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.) 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határozata  </w:t>
      </w:r>
      <w:sdt>
        <w:sdtPr>
          <w:rPr>
            <w:rFonts w:ascii="Times New Roman" w:eastAsiaTheme="minorHAnsi" w:hAnsi="Times New Roman"/>
            <w:b/>
            <w:sz w:val="24"/>
            <w:szCs w:val="24"/>
            <w:u w:val="single"/>
            <w:lang w:eastAsia="en-US"/>
          </w:rPr>
          <w:alias w:val="{{sord.objKeys.NPSUBJECT}}"/>
          <w:tag w:val="{{sord.objKeys.NPSUBJECT}}"/>
          <w:id w:val="98919652"/>
          <w:placeholder>
            <w:docPart w:val="690A1BC8951543E1AB4A86E216F3BC5D"/>
          </w:placeholder>
        </w:sdtPr>
        <w:sdtEndPr/>
        <w:sdtContent>
          <w:r w:rsidR="006A2674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a közösségi költségvetés létesítéséről a 2025-ös évtől </w:t>
          </w:r>
        </w:sdtContent>
      </w:sdt>
    </w:p>
    <w:p w:rsidR="00456D44" w:rsidRPr="00FD26AB" w:rsidRDefault="00456D44" w:rsidP="00456D4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456D44" w:rsidRPr="00FD26AB" w:rsidRDefault="00456D44" w:rsidP="00456D44">
      <w:pPr>
        <w:tabs>
          <w:tab w:val="left" w:pos="226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35FB3" w:rsidRPr="00A25C60" w:rsidRDefault="00395EAE" w:rsidP="00A25C6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D26AB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 w:rsidR="00A35FB3">
        <w:rPr>
          <w:rFonts w:ascii="Times New Roman" w:hAnsi="Times New Roman"/>
          <w:sz w:val="24"/>
          <w:szCs w:val="24"/>
        </w:rPr>
        <w:t xml:space="preserve"> </w:t>
      </w:r>
      <w:r w:rsidRPr="00A25C60">
        <w:rPr>
          <w:rFonts w:ascii="Times New Roman" w:hAnsi="Times New Roman"/>
          <w:sz w:val="24"/>
          <w:szCs w:val="24"/>
        </w:rPr>
        <w:t xml:space="preserve">kezdeményezi </w:t>
      </w:r>
      <w:r w:rsidR="006A2674" w:rsidRPr="00A25C60">
        <w:rPr>
          <w:rFonts w:ascii="Times New Roman" w:hAnsi="Times New Roman"/>
          <w:sz w:val="24"/>
          <w:szCs w:val="24"/>
        </w:rPr>
        <w:t>a közösségi költségvetés létesítését a 2025-ös évtől kezdődően</w:t>
      </w:r>
      <w:r w:rsidR="00BC149D">
        <w:rPr>
          <w:rFonts w:ascii="Times New Roman" w:hAnsi="Times New Roman"/>
          <w:sz w:val="24"/>
          <w:szCs w:val="24"/>
        </w:rPr>
        <w:t xml:space="preserve"> azzal, hogy annak részletes </w:t>
      </w:r>
      <w:proofErr w:type="spellStart"/>
      <w:r w:rsidR="00BC149D">
        <w:rPr>
          <w:rFonts w:ascii="Times New Roman" w:hAnsi="Times New Roman"/>
          <w:sz w:val="24"/>
          <w:szCs w:val="24"/>
        </w:rPr>
        <w:t>kidogozását</w:t>
      </w:r>
      <w:proofErr w:type="spellEnd"/>
      <w:r w:rsidR="00BC149D">
        <w:rPr>
          <w:rFonts w:ascii="Times New Roman" w:hAnsi="Times New Roman"/>
          <w:sz w:val="24"/>
          <w:szCs w:val="24"/>
        </w:rPr>
        <w:t xml:space="preserve"> követően a polgármester gondoskodjon a szükséges fe</w:t>
      </w:r>
      <w:r w:rsidR="00A64B1E">
        <w:rPr>
          <w:rFonts w:ascii="Times New Roman" w:hAnsi="Times New Roman"/>
          <w:sz w:val="24"/>
          <w:szCs w:val="24"/>
        </w:rPr>
        <w:t>deze</w:t>
      </w:r>
      <w:r w:rsidR="00BC149D">
        <w:rPr>
          <w:rFonts w:ascii="Times New Roman" w:hAnsi="Times New Roman"/>
          <w:sz w:val="24"/>
          <w:szCs w:val="24"/>
        </w:rPr>
        <w:t>t biztosításáról.</w:t>
      </w:r>
    </w:p>
    <w:p w:rsidR="00456D44" w:rsidRPr="00FD26AB" w:rsidRDefault="00456D44" w:rsidP="00456D44">
      <w:pPr>
        <w:tabs>
          <w:tab w:val="left" w:pos="2268"/>
        </w:tabs>
        <w:spacing w:after="120" w:line="240" w:lineRule="auto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A35FB3" w:rsidRDefault="00A35FB3" w:rsidP="00456D44">
      <w:pPr>
        <w:spacing w:after="0" w:line="264" w:lineRule="auto"/>
        <w:ind w:left="567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456D44" w:rsidRPr="00FD26AB" w:rsidRDefault="00395EAE" w:rsidP="00456D44">
      <w:pPr>
        <w:spacing w:after="0" w:line="264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  <w:proofErr w:type="spellStart"/>
      <w:r w:rsidR="00973FA5" w:rsidRPr="00FD26AB">
        <w:rPr>
          <w:rFonts w:ascii="Times New Roman" w:eastAsiaTheme="minorHAnsi" w:hAnsi="Times New Roman"/>
          <w:sz w:val="24"/>
          <w:szCs w:val="24"/>
          <w:lang w:eastAsia="en-US"/>
        </w:rPr>
        <w:t>Niedermüller</w:t>
      </w:r>
      <w:proofErr w:type="spellEnd"/>
      <w:r w:rsidR="00973FA5"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Péter polgármester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BE48D4" w:rsidRDefault="00395EAE" w:rsidP="00456D44">
      <w:pPr>
        <w:spacing w:after="0" w:line="264" w:lineRule="auto"/>
        <w:ind w:left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1D3150" w:rsidRPr="00FD26AB">
        <w:rPr>
          <w:rFonts w:ascii="Times New Roman" w:eastAsiaTheme="minorHAnsi" w:hAnsi="Times New Roman"/>
          <w:sz w:val="24"/>
          <w:szCs w:val="24"/>
          <w:lang w:eastAsia="en-US"/>
        </w:rPr>
        <w:t>2025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A34CED"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BC149D">
        <w:rPr>
          <w:rFonts w:ascii="Times New Roman" w:eastAsiaTheme="minorHAnsi" w:hAnsi="Times New Roman"/>
          <w:sz w:val="24"/>
          <w:szCs w:val="24"/>
          <w:lang w:eastAsia="en-US"/>
        </w:rPr>
        <w:t>május 31.</w:t>
      </w:r>
    </w:p>
    <w:p w:rsidR="0059640D" w:rsidRPr="00FD26AB" w:rsidRDefault="0059640D" w:rsidP="00456D44">
      <w:pPr>
        <w:spacing w:after="0" w:line="264" w:lineRule="auto"/>
        <w:ind w:left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bookmarkEnd w:id="4"/>
    <w:p w:rsidR="001864E4" w:rsidRPr="00FD26AB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FD26AB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Pr="00FD26AB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4316D7" w:rsidRPr="00FE59B2" w:rsidRDefault="00395EAE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január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395EAE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:rsidR="001864E4" w:rsidRPr="00036EED" w:rsidRDefault="00395EAE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képviselő</w:t>
          </w:r>
          <w:proofErr w:type="gramEnd"/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F43" w:rsidRDefault="00F14F43">
      <w:pPr>
        <w:spacing w:after="0" w:line="240" w:lineRule="auto"/>
      </w:pPr>
      <w:r>
        <w:separator/>
      </w:r>
    </w:p>
  </w:endnote>
  <w:endnote w:type="continuationSeparator" w:id="0">
    <w:p w:rsidR="00F14F43" w:rsidRDefault="00F14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395EA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25C60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F43" w:rsidRDefault="00F14F43">
      <w:pPr>
        <w:spacing w:after="0" w:line="240" w:lineRule="auto"/>
      </w:pPr>
      <w:r>
        <w:separator/>
      </w:r>
    </w:p>
  </w:footnote>
  <w:footnote w:type="continuationSeparator" w:id="0">
    <w:p w:rsidR="00F14F43" w:rsidRDefault="00F14F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E147B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25416F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30E1CC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EBE39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244B3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B54415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798D11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D249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BCA530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3D24A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654915A" w:tentative="1">
      <w:start w:val="1"/>
      <w:numFmt w:val="lowerLetter"/>
      <w:lvlText w:val="%2."/>
      <w:lvlJc w:val="left"/>
      <w:pPr>
        <w:ind w:left="1440" w:hanging="360"/>
      </w:pPr>
    </w:lvl>
    <w:lvl w:ilvl="2" w:tplc="CF940EAC" w:tentative="1">
      <w:start w:val="1"/>
      <w:numFmt w:val="lowerRoman"/>
      <w:lvlText w:val="%3."/>
      <w:lvlJc w:val="right"/>
      <w:pPr>
        <w:ind w:left="2160" w:hanging="180"/>
      </w:pPr>
    </w:lvl>
    <w:lvl w:ilvl="3" w:tplc="1C508F8E" w:tentative="1">
      <w:start w:val="1"/>
      <w:numFmt w:val="decimal"/>
      <w:lvlText w:val="%4."/>
      <w:lvlJc w:val="left"/>
      <w:pPr>
        <w:ind w:left="2880" w:hanging="360"/>
      </w:pPr>
    </w:lvl>
    <w:lvl w:ilvl="4" w:tplc="C9AE94F4" w:tentative="1">
      <w:start w:val="1"/>
      <w:numFmt w:val="lowerLetter"/>
      <w:lvlText w:val="%5."/>
      <w:lvlJc w:val="left"/>
      <w:pPr>
        <w:ind w:left="3600" w:hanging="360"/>
      </w:pPr>
    </w:lvl>
    <w:lvl w:ilvl="5" w:tplc="FAD2F4C0" w:tentative="1">
      <w:start w:val="1"/>
      <w:numFmt w:val="lowerRoman"/>
      <w:lvlText w:val="%6."/>
      <w:lvlJc w:val="right"/>
      <w:pPr>
        <w:ind w:left="4320" w:hanging="180"/>
      </w:pPr>
    </w:lvl>
    <w:lvl w:ilvl="6" w:tplc="2F08CC0A" w:tentative="1">
      <w:start w:val="1"/>
      <w:numFmt w:val="decimal"/>
      <w:lvlText w:val="%7."/>
      <w:lvlJc w:val="left"/>
      <w:pPr>
        <w:ind w:left="5040" w:hanging="360"/>
      </w:pPr>
    </w:lvl>
    <w:lvl w:ilvl="7" w:tplc="1E308AAC" w:tentative="1">
      <w:start w:val="1"/>
      <w:numFmt w:val="lowerLetter"/>
      <w:lvlText w:val="%8."/>
      <w:lvlJc w:val="left"/>
      <w:pPr>
        <w:ind w:left="5760" w:hanging="360"/>
      </w:pPr>
    </w:lvl>
    <w:lvl w:ilvl="8" w:tplc="80329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8B6545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36AB976" w:tentative="1">
      <w:start w:val="1"/>
      <w:numFmt w:val="lowerLetter"/>
      <w:lvlText w:val="%2."/>
      <w:lvlJc w:val="left"/>
      <w:pPr>
        <w:ind w:left="1800" w:hanging="360"/>
      </w:pPr>
    </w:lvl>
    <w:lvl w:ilvl="2" w:tplc="9A927A42" w:tentative="1">
      <w:start w:val="1"/>
      <w:numFmt w:val="lowerRoman"/>
      <w:lvlText w:val="%3."/>
      <w:lvlJc w:val="right"/>
      <w:pPr>
        <w:ind w:left="2520" w:hanging="180"/>
      </w:pPr>
    </w:lvl>
    <w:lvl w:ilvl="3" w:tplc="AC14FD12" w:tentative="1">
      <w:start w:val="1"/>
      <w:numFmt w:val="decimal"/>
      <w:lvlText w:val="%4."/>
      <w:lvlJc w:val="left"/>
      <w:pPr>
        <w:ind w:left="3240" w:hanging="360"/>
      </w:pPr>
    </w:lvl>
    <w:lvl w:ilvl="4" w:tplc="529CB2A0" w:tentative="1">
      <w:start w:val="1"/>
      <w:numFmt w:val="lowerLetter"/>
      <w:lvlText w:val="%5."/>
      <w:lvlJc w:val="left"/>
      <w:pPr>
        <w:ind w:left="3960" w:hanging="360"/>
      </w:pPr>
    </w:lvl>
    <w:lvl w:ilvl="5" w:tplc="207CA6F0" w:tentative="1">
      <w:start w:val="1"/>
      <w:numFmt w:val="lowerRoman"/>
      <w:lvlText w:val="%6."/>
      <w:lvlJc w:val="right"/>
      <w:pPr>
        <w:ind w:left="4680" w:hanging="180"/>
      </w:pPr>
    </w:lvl>
    <w:lvl w:ilvl="6" w:tplc="C94C16D6" w:tentative="1">
      <w:start w:val="1"/>
      <w:numFmt w:val="decimal"/>
      <w:lvlText w:val="%7."/>
      <w:lvlJc w:val="left"/>
      <w:pPr>
        <w:ind w:left="5400" w:hanging="360"/>
      </w:pPr>
    </w:lvl>
    <w:lvl w:ilvl="7" w:tplc="56E62AF6" w:tentative="1">
      <w:start w:val="1"/>
      <w:numFmt w:val="lowerLetter"/>
      <w:lvlText w:val="%8."/>
      <w:lvlJc w:val="left"/>
      <w:pPr>
        <w:ind w:left="6120" w:hanging="360"/>
      </w:pPr>
    </w:lvl>
    <w:lvl w:ilvl="8" w:tplc="7936A7E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0A65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D62D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B2C4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D05E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CAA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583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6E1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2873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2A7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92AEE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A842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4EDF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6A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1CE8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D47F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F6A3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BE5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787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556BA"/>
    <w:multiLevelType w:val="hybridMultilevel"/>
    <w:tmpl w:val="16E0F1D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F446A5C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C2CDF7E" w:tentative="1">
      <w:start w:val="1"/>
      <w:numFmt w:val="lowerLetter"/>
      <w:lvlText w:val="%2."/>
      <w:lvlJc w:val="left"/>
      <w:pPr>
        <w:ind w:left="1146" w:hanging="360"/>
      </w:pPr>
    </w:lvl>
    <w:lvl w:ilvl="2" w:tplc="961E6A78" w:tentative="1">
      <w:start w:val="1"/>
      <w:numFmt w:val="lowerRoman"/>
      <w:lvlText w:val="%3."/>
      <w:lvlJc w:val="right"/>
      <w:pPr>
        <w:ind w:left="1866" w:hanging="180"/>
      </w:pPr>
    </w:lvl>
    <w:lvl w:ilvl="3" w:tplc="DD0E00F4" w:tentative="1">
      <w:start w:val="1"/>
      <w:numFmt w:val="decimal"/>
      <w:lvlText w:val="%4."/>
      <w:lvlJc w:val="left"/>
      <w:pPr>
        <w:ind w:left="2586" w:hanging="360"/>
      </w:pPr>
    </w:lvl>
    <w:lvl w:ilvl="4" w:tplc="FD58D834" w:tentative="1">
      <w:start w:val="1"/>
      <w:numFmt w:val="lowerLetter"/>
      <w:lvlText w:val="%5."/>
      <w:lvlJc w:val="left"/>
      <w:pPr>
        <w:ind w:left="3306" w:hanging="360"/>
      </w:pPr>
    </w:lvl>
    <w:lvl w:ilvl="5" w:tplc="C9487E8A" w:tentative="1">
      <w:start w:val="1"/>
      <w:numFmt w:val="lowerRoman"/>
      <w:lvlText w:val="%6."/>
      <w:lvlJc w:val="right"/>
      <w:pPr>
        <w:ind w:left="4026" w:hanging="180"/>
      </w:pPr>
    </w:lvl>
    <w:lvl w:ilvl="6" w:tplc="E9FAB7C4" w:tentative="1">
      <w:start w:val="1"/>
      <w:numFmt w:val="decimal"/>
      <w:lvlText w:val="%7."/>
      <w:lvlJc w:val="left"/>
      <w:pPr>
        <w:ind w:left="4746" w:hanging="360"/>
      </w:pPr>
    </w:lvl>
    <w:lvl w:ilvl="7" w:tplc="60EE0B52" w:tentative="1">
      <w:start w:val="1"/>
      <w:numFmt w:val="lowerLetter"/>
      <w:lvlText w:val="%8."/>
      <w:lvlJc w:val="left"/>
      <w:pPr>
        <w:ind w:left="5466" w:hanging="360"/>
      </w:pPr>
    </w:lvl>
    <w:lvl w:ilvl="8" w:tplc="9E4C5E3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7CB6049"/>
    <w:multiLevelType w:val="hybridMultilevel"/>
    <w:tmpl w:val="EFD8E078"/>
    <w:lvl w:ilvl="0" w:tplc="CCB021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602E3C8" w:tentative="1">
      <w:start w:val="1"/>
      <w:numFmt w:val="lowerLetter"/>
      <w:lvlText w:val="%2."/>
      <w:lvlJc w:val="left"/>
      <w:pPr>
        <w:ind w:left="1440" w:hanging="360"/>
      </w:pPr>
    </w:lvl>
    <w:lvl w:ilvl="2" w:tplc="128A9C34" w:tentative="1">
      <w:start w:val="1"/>
      <w:numFmt w:val="lowerRoman"/>
      <w:lvlText w:val="%3."/>
      <w:lvlJc w:val="right"/>
      <w:pPr>
        <w:ind w:left="2160" w:hanging="180"/>
      </w:pPr>
    </w:lvl>
    <w:lvl w:ilvl="3" w:tplc="19260A34" w:tentative="1">
      <w:start w:val="1"/>
      <w:numFmt w:val="decimal"/>
      <w:lvlText w:val="%4."/>
      <w:lvlJc w:val="left"/>
      <w:pPr>
        <w:ind w:left="2880" w:hanging="360"/>
      </w:pPr>
    </w:lvl>
    <w:lvl w:ilvl="4" w:tplc="F06E6688" w:tentative="1">
      <w:start w:val="1"/>
      <w:numFmt w:val="lowerLetter"/>
      <w:lvlText w:val="%5."/>
      <w:lvlJc w:val="left"/>
      <w:pPr>
        <w:ind w:left="3600" w:hanging="360"/>
      </w:pPr>
    </w:lvl>
    <w:lvl w:ilvl="5" w:tplc="DA9C4A92" w:tentative="1">
      <w:start w:val="1"/>
      <w:numFmt w:val="lowerRoman"/>
      <w:lvlText w:val="%6."/>
      <w:lvlJc w:val="right"/>
      <w:pPr>
        <w:ind w:left="4320" w:hanging="180"/>
      </w:pPr>
    </w:lvl>
    <w:lvl w:ilvl="6" w:tplc="3A901C16" w:tentative="1">
      <w:start w:val="1"/>
      <w:numFmt w:val="decimal"/>
      <w:lvlText w:val="%7."/>
      <w:lvlJc w:val="left"/>
      <w:pPr>
        <w:ind w:left="5040" w:hanging="360"/>
      </w:pPr>
    </w:lvl>
    <w:lvl w:ilvl="7" w:tplc="BD1A3A90" w:tentative="1">
      <w:start w:val="1"/>
      <w:numFmt w:val="lowerLetter"/>
      <w:lvlText w:val="%8."/>
      <w:lvlJc w:val="left"/>
      <w:pPr>
        <w:ind w:left="5760" w:hanging="360"/>
      </w:pPr>
    </w:lvl>
    <w:lvl w:ilvl="8" w:tplc="0838B1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D78C92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99AA262" w:tentative="1">
      <w:start w:val="1"/>
      <w:numFmt w:val="lowerLetter"/>
      <w:lvlText w:val="%2."/>
      <w:lvlJc w:val="left"/>
      <w:pPr>
        <w:ind w:left="1440" w:hanging="360"/>
      </w:pPr>
    </w:lvl>
    <w:lvl w:ilvl="2" w:tplc="F9A85CA6" w:tentative="1">
      <w:start w:val="1"/>
      <w:numFmt w:val="lowerRoman"/>
      <w:lvlText w:val="%3."/>
      <w:lvlJc w:val="right"/>
      <w:pPr>
        <w:ind w:left="2160" w:hanging="180"/>
      </w:pPr>
    </w:lvl>
    <w:lvl w:ilvl="3" w:tplc="DE58990A" w:tentative="1">
      <w:start w:val="1"/>
      <w:numFmt w:val="decimal"/>
      <w:lvlText w:val="%4."/>
      <w:lvlJc w:val="left"/>
      <w:pPr>
        <w:ind w:left="2880" w:hanging="360"/>
      </w:pPr>
    </w:lvl>
    <w:lvl w:ilvl="4" w:tplc="B8565DC4" w:tentative="1">
      <w:start w:val="1"/>
      <w:numFmt w:val="lowerLetter"/>
      <w:lvlText w:val="%5."/>
      <w:lvlJc w:val="left"/>
      <w:pPr>
        <w:ind w:left="3600" w:hanging="360"/>
      </w:pPr>
    </w:lvl>
    <w:lvl w:ilvl="5" w:tplc="B94041F2" w:tentative="1">
      <w:start w:val="1"/>
      <w:numFmt w:val="lowerRoman"/>
      <w:lvlText w:val="%6."/>
      <w:lvlJc w:val="right"/>
      <w:pPr>
        <w:ind w:left="4320" w:hanging="180"/>
      </w:pPr>
    </w:lvl>
    <w:lvl w:ilvl="6" w:tplc="46A44FD0" w:tentative="1">
      <w:start w:val="1"/>
      <w:numFmt w:val="decimal"/>
      <w:lvlText w:val="%7."/>
      <w:lvlJc w:val="left"/>
      <w:pPr>
        <w:ind w:left="5040" w:hanging="360"/>
      </w:pPr>
    </w:lvl>
    <w:lvl w:ilvl="7" w:tplc="59E62F36" w:tentative="1">
      <w:start w:val="1"/>
      <w:numFmt w:val="lowerLetter"/>
      <w:lvlText w:val="%8."/>
      <w:lvlJc w:val="left"/>
      <w:pPr>
        <w:ind w:left="5760" w:hanging="360"/>
      </w:pPr>
    </w:lvl>
    <w:lvl w:ilvl="8" w:tplc="B456DD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340C327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868E12E">
      <w:start w:val="1"/>
      <w:numFmt w:val="lowerLetter"/>
      <w:lvlText w:val="%2."/>
      <w:lvlJc w:val="left"/>
      <w:pPr>
        <w:ind w:left="1365" w:hanging="360"/>
      </w:pPr>
    </w:lvl>
    <w:lvl w:ilvl="2" w:tplc="2D88379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ED65672" w:tentative="1">
      <w:start w:val="1"/>
      <w:numFmt w:val="decimal"/>
      <w:lvlText w:val="%4."/>
      <w:lvlJc w:val="left"/>
      <w:pPr>
        <w:ind w:left="2805" w:hanging="360"/>
      </w:pPr>
    </w:lvl>
    <w:lvl w:ilvl="4" w:tplc="C2BE73E2" w:tentative="1">
      <w:start w:val="1"/>
      <w:numFmt w:val="lowerLetter"/>
      <w:lvlText w:val="%5."/>
      <w:lvlJc w:val="left"/>
      <w:pPr>
        <w:ind w:left="3525" w:hanging="360"/>
      </w:pPr>
    </w:lvl>
    <w:lvl w:ilvl="5" w:tplc="02BEA66E" w:tentative="1">
      <w:start w:val="1"/>
      <w:numFmt w:val="lowerRoman"/>
      <w:lvlText w:val="%6."/>
      <w:lvlJc w:val="right"/>
      <w:pPr>
        <w:ind w:left="4245" w:hanging="180"/>
      </w:pPr>
    </w:lvl>
    <w:lvl w:ilvl="6" w:tplc="5DC48440" w:tentative="1">
      <w:start w:val="1"/>
      <w:numFmt w:val="decimal"/>
      <w:lvlText w:val="%7."/>
      <w:lvlJc w:val="left"/>
      <w:pPr>
        <w:ind w:left="4965" w:hanging="360"/>
      </w:pPr>
    </w:lvl>
    <w:lvl w:ilvl="7" w:tplc="1EA63DFC" w:tentative="1">
      <w:start w:val="1"/>
      <w:numFmt w:val="lowerLetter"/>
      <w:lvlText w:val="%8."/>
      <w:lvlJc w:val="left"/>
      <w:pPr>
        <w:ind w:left="5685" w:hanging="360"/>
      </w:pPr>
    </w:lvl>
    <w:lvl w:ilvl="8" w:tplc="435EF95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3A7859D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DE4108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42A9FA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012D25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C84B2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DB8310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6BA2D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5B2402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F04725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01489CB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4AE973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3A8B60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48E7F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BD4B8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B7A719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0D6EB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36E47F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0C4D60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6484BA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B821C7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7F4D7A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356C1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A466D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DE26CA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D32317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96CD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8A07A9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33A4A9B6">
      <w:start w:val="1"/>
      <w:numFmt w:val="upperLetter"/>
      <w:lvlText w:val="%1."/>
      <w:lvlJc w:val="left"/>
      <w:pPr>
        <w:ind w:left="720" w:hanging="360"/>
      </w:pPr>
    </w:lvl>
    <w:lvl w:ilvl="1" w:tplc="55E6E870" w:tentative="1">
      <w:start w:val="1"/>
      <w:numFmt w:val="lowerLetter"/>
      <w:lvlText w:val="%2."/>
      <w:lvlJc w:val="left"/>
      <w:pPr>
        <w:ind w:left="1440" w:hanging="360"/>
      </w:pPr>
    </w:lvl>
    <w:lvl w:ilvl="2" w:tplc="C1C40568" w:tentative="1">
      <w:start w:val="1"/>
      <w:numFmt w:val="lowerRoman"/>
      <w:lvlText w:val="%3."/>
      <w:lvlJc w:val="right"/>
      <w:pPr>
        <w:ind w:left="2160" w:hanging="180"/>
      </w:pPr>
    </w:lvl>
    <w:lvl w:ilvl="3" w:tplc="B7D63D26" w:tentative="1">
      <w:start w:val="1"/>
      <w:numFmt w:val="decimal"/>
      <w:lvlText w:val="%4."/>
      <w:lvlJc w:val="left"/>
      <w:pPr>
        <w:ind w:left="2880" w:hanging="360"/>
      </w:pPr>
    </w:lvl>
    <w:lvl w:ilvl="4" w:tplc="4E7C5000" w:tentative="1">
      <w:start w:val="1"/>
      <w:numFmt w:val="lowerLetter"/>
      <w:lvlText w:val="%5."/>
      <w:lvlJc w:val="left"/>
      <w:pPr>
        <w:ind w:left="3600" w:hanging="360"/>
      </w:pPr>
    </w:lvl>
    <w:lvl w:ilvl="5" w:tplc="A70C0E5C" w:tentative="1">
      <w:start w:val="1"/>
      <w:numFmt w:val="lowerRoman"/>
      <w:lvlText w:val="%6."/>
      <w:lvlJc w:val="right"/>
      <w:pPr>
        <w:ind w:left="4320" w:hanging="180"/>
      </w:pPr>
    </w:lvl>
    <w:lvl w:ilvl="6" w:tplc="2D16230A" w:tentative="1">
      <w:start w:val="1"/>
      <w:numFmt w:val="decimal"/>
      <w:lvlText w:val="%7."/>
      <w:lvlJc w:val="left"/>
      <w:pPr>
        <w:ind w:left="5040" w:hanging="360"/>
      </w:pPr>
    </w:lvl>
    <w:lvl w:ilvl="7" w:tplc="B13274DC" w:tentative="1">
      <w:start w:val="1"/>
      <w:numFmt w:val="lowerLetter"/>
      <w:lvlText w:val="%8."/>
      <w:lvlJc w:val="left"/>
      <w:pPr>
        <w:ind w:left="5760" w:hanging="360"/>
      </w:pPr>
    </w:lvl>
    <w:lvl w:ilvl="8" w:tplc="BAC6D8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4C9EBE7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3A843AA" w:tentative="1">
      <w:start w:val="1"/>
      <w:numFmt w:val="lowerLetter"/>
      <w:lvlText w:val="%2."/>
      <w:lvlJc w:val="left"/>
      <w:pPr>
        <w:ind w:left="1800" w:hanging="360"/>
      </w:pPr>
    </w:lvl>
    <w:lvl w:ilvl="2" w:tplc="2BCCBEB8" w:tentative="1">
      <w:start w:val="1"/>
      <w:numFmt w:val="lowerRoman"/>
      <w:lvlText w:val="%3."/>
      <w:lvlJc w:val="right"/>
      <w:pPr>
        <w:ind w:left="2520" w:hanging="180"/>
      </w:pPr>
    </w:lvl>
    <w:lvl w:ilvl="3" w:tplc="430C899A" w:tentative="1">
      <w:start w:val="1"/>
      <w:numFmt w:val="decimal"/>
      <w:lvlText w:val="%4."/>
      <w:lvlJc w:val="left"/>
      <w:pPr>
        <w:ind w:left="3240" w:hanging="360"/>
      </w:pPr>
    </w:lvl>
    <w:lvl w:ilvl="4" w:tplc="4006B6A4" w:tentative="1">
      <w:start w:val="1"/>
      <w:numFmt w:val="lowerLetter"/>
      <w:lvlText w:val="%5."/>
      <w:lvlJc w:val="left"/>
      <w:pPr>
        <w:ind w:left="3960" w:hanging="360"/>
      </w:pPr>
    </w:lvl>
    <w:lvl w:ilvl="5" w:tplc="43020F44" w:tentative="1">
      <w:start w:val="1"/>
      <w:numFmt w:val="lowerRoman"/>
      <w:lvlText w:val="%6."/>
      <w:lvlJc w:val="right"/>
      <w:pPr>
        <w:ind w:left="4680" w:hanging="180"/>
      </w:pPr>
    </w:lvl>
    <w:lvl w:ilvl="6" w:tplc="E558FA6E" w:tentative="1">
      <w:start w:val="1"/>
      <w:numFmt w:val="decimal"/>
      <w:lvlText w:val="%7."/>
      <w:lvlJc w:val="left"/>
      <w:pPr>
        <w:ind w:left="5400" w:hanging="360"/>
      </w:pPr>
    </w:lvl>
    <w:lvl w:ilvl="7" w:tplc="F3E07910" w:tentative="1">
      <w:start w:val="1"/>
      <w:numFmt w:val="lowerLetter"/>
      <w:lvlText w:val="%8."/>
      <w:lvlJc w:val="left"/>
      <w:pPr>
        <w:ind w:left="6120" w:hanging="360"/>
      </w:pPr>
    </w:lvl>
    <w:lvl w:ilvl="8" w:tplc="CC043A8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CFA696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D9C654C" w:tentative="1">
      <w:start w:val="1"/>
      <w:numFmt w:val="lowerLetter"/>
      <w:lvlText w:val="%2."/>
      <w:lvlJc w:val="left"/>
      <w:pPr>
        <w:ind w:left="1440" w:hanging="360"/>
      </w:pPr>
    </w:lvl>
    <w:lvl w:ilvl="2" w:tplc="7BB07EDC" w:tentative="1">
      <w:start w:val="1"/>
      <w:numFmt w:val="lowerRoman"/>
      <w:lvlText w:val="%3."/>
      <w:lvlJc w:val="right"/>
      <w:pPr>
        <w:ind w:left="2160" w:hanging="180"/>
      </w:pPr>
    </w:lvl>
    <w:lvl w:ilvl="3" w:tplc="4462B3B0" w:tentative="1">
      <w:start w:val="1"/>
      <w:numFmt w:val="decimal"/>
      <w:lvlText w:val="%4."/>
      <w:lvlJc w:val="left"/>
      <w:pPr>
        <w:ind w:left="2880" w:hanging="360"/>
      </w:pPr>
    </w:lvl>
    <w:lvl w:ilvl="4" w:tplc="F85C7930" w:tentative="1">
      <w:start w:val="1"/>
      <w:numFmt w:val="lowerLetter"/>
      <w:lvlText w:val="%5."/>
      <w:lvlJc w:val="left"/>
      <w:pPr>
        <w:ind w:left="3600" w:hanging="360"/>
      </w:pPr>
    </w:lvl>
    <w:lvl w:ilvl="5" w:tplc="96941C94" w:tentative="1">
      <w:start w:val="1"/>
      <w:numFmt w:val="lowerRoman"/>
      <w:lvlText w:val="%6."/>
      <w:lvlJc w:val="right"/>
      <w:pPr>
        <w:ind w:left="4320" w:hanging="180"/>
      </w:pPr>
    </w:lvl>
    <w:lvl w:ilvl="6" w:tplc="D2D4885E" w:tentative="1">
      <w:start w:val="1"/>
      <w:numFmt w:val="decimal"/>
      <w:lvlText w:val="%7."/>
      <w:lvlJc w:val="left"/>
      <w:pPr>
        <w:ind w:left="5040" w:hanging="360"/>
      </w:pPr>
    </w:lvl>
    <w:lvl w:ilvl="7" w:tplc="1B5E324C" w:tentative="1">
      <w:start w:val="1"/>
      <w:numFmt w:val="lowerLetter"/>
      <w:lvlText w:val="%8."/>
      <w:lvlJc w:val="left"/>
      <w:pPr>
        <w:ind w:left="5760" w:hanging="360"/>
      </w:pPr>
    </w:lvl>
    <w:lvl w:ilvl="8" w:tplc="1E66B2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F29CFBF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E492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1D6D95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8B09C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17E5D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5662BF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EE2CA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7B26B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F46F3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86666E9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3C28A4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A80B1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34418F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53E1CB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3ECC47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99ACC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C28F0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A5C5BC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0730FA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C9C80AA" w:tentative="1">
      <w:start w:val="1"/>
      <w:numFmt w:val="lowerLetter"/>
      <w:lvlText w:val="%2."/>
      <w:lvlJc w:val="left"/>
      <w:pPr>
        <w:ind w:left="1440" w:hanging="360"/>
      </w:pPr>
    </w:lvl>
    <w:lvl w:ilvl="2" w:tplc="83802D30" w:tentative="1">
      <w:start w:val="1"/>
      <w:numFmt w:val="lowerRoman"/>
      <w:lvlText w:val="%3."/>
      <w:lvlJc w:val="right"/>
      <w:pPr>
        <w:ind w:left="2160" w:hanging="180"/>
      </w:pPr>
    </w:lvl>
    <w:lvl w:ilvl="3" w:tplc="0304F7D2" w:tentative="1">
      <w:start w:val="1"/>
      <w:numFmt w:val="decimal"/>
      <w:lvlText w:val="%4."/>
      <w:lvlJc w:val="left"/>
      <w:pPr>
        <w:ind w:left="2880" w:hanging="360"/>
      </w:pPr>
    </w:lvl>
    <w:lvl w:ilvl="4" w:tplc="D15A1896" w:tentative="1">
      <w:start w:val="1"/>
      <w:numFmt w:val="lowerLetter"/>
      <w:lvlText w:val="%5."/>
      <w:lvlJc w:val="left"/>
      <w:pPr>
        <w:ind w:left="3600" w:hanging="360"/>
      </w:pPr>
    </w:lvl>
    <w:lvl w:ilvl="5" w:tplc="8EA4CA90" w:tentative="1">
      <w:start w:val="1"/>
      <w:numFmt w:val="lowerRoman"/>
      <w:lvlText w:val="%6."/>
      <w:lvlJc w:val="right"/>
      <w:pPr>
        <w:ind w:left="4320" w:hanging="180"/>
      </w:pPr>
    </w:lvl>
    <w:lvl w:ilvl="6" w:tplc="9E6E4E3A" w:tentative="1">
      <w:start w:val="1"/>
      <w:numFmt w:val="decimal"/>
      <w:lvlText w:val="%7."/>
      <w:lvlJc w:val="left"/>
      <w:pPr>
        <w:ind w:left="5040" w:hanging="360"/>
      </w:pPr>
    </w:lvl>
    <w:lvl w:ilvl="7" w:tplc="7DE6433E" w:tentative="1">
      <w:start w:val="1"/>
      <w:numFmt w:val="lowerLetter"/>
      <w:lvlText w:val="%8."/>
      <w:lvlJc w:val="left"/>
      <w:pPr>
        <w:ind w:left="5760" w:hanging="360"/>
      </w:pPr>
    </w:lvl>
    <w:lvl w:ilvl="8" w:tplc="2D0EEFF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20"/>
  </w:num>
  <w:num w:numId="15">
    <w:abstractNumId w:val="12"/>
  </w:num>
  <w:num w:numId="16">
    <w:abstractNumId w:val="10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8"/>
  </w:num>
  <w:num w:numId="2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15A6"/>
    <w:rsid w:val="00136AF7"/>
    <w:rsid w:val="0014034B"/>
    <w:rsid w:val="00141233"/>
    <w:rsid w:val="00141FA1"/>
    <w:rsid w:val="00142548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2323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853"/>
    <w:rsid w:val="001D1BC0"/>
    <w:rsid w:val="001D2B38"/>
    <w:rsid w:val="001D3150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14DBD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37AE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2391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4CDB"/>
    <w:rsid w:val="003776C5"/>
    <w:rsid w:val="00384183"/>
    <w:rsid w:val="003867B2"/>
    <w:rsid w:val="003871CA"/>
    <w:rsid w:val="00387678"/>
    <w:rsid w:val="0039252B"/>
    <w:rsid w:val="003929AC"/>
    <w:rsid w:val="00394EA5"/>
    <w:rsid w:val="00395EAE"/>
    <w:rsid w:val="0039748B"/>
    <w:rsid w:val="003977E5"/>
    <w:rsid w:val="003A1D28"/>
    <w:rsid w:val="003A25BA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56D44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B6D74"/>
    <w:rsid w:val="004C0111"/>
    <w:rsid w:val="004C058D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27F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2C70"/>
    <w:rsid w:val="00593476"/>
    <w:rsid w:val="00593737"/>
    <w:rsid w:val="0059640D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2674"/>
    <w:rsid w:val="006A608C"/>
    <w:rsid w:val="006A6BA1"/>
    <w:rsid w:val="006A6F43"/>
    <w:rsid w:val="006B2ACB"/>
    <w:rsid w:val="006B5C37"/>
    <w:rsid w:val="006C1A61"/>
    <w:rsid w:val="006C1C3F"/>
    <w:rsid w:val="006C256B"/>
    <w:rsid w:val="006D421D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2F3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219F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2F3"/>
    <w:rsid w:val="008225A5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3696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7B40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3FA5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6AD9"/>
    <w:rsid w:val="00A1729F"/>
    <w:rsid w:val="00A21121"/>
    <w:rsid w:val="00A25C60"/>
    <w:rsid w:val="00A261D4"/>
    <w:rsid w:val="00A27973"/>
    <w:rsid w:val="00A3085C"/>
    <w:rsid w:val="00A308F7"/>
    <w:rsid w:val="00A32E55"/>
    <w:rsid w:val="00A349C1"/>
    <w:rsid w:val="00A34CED"/>
    <w:rsid w:val="00A35FB3"/>
    <w:rsid w:val="00A37898"/>
    <w:rsid w:val="00A4131A"/>
    <w:rsid w:val="00A43C79"/>
    <w:rsid w:val="00A54020"/>
    <w:rsid w:val="00A56E8A"/>
    <w:rsid w:val="00A64B1E"/>
    <w:rsid w:val="00A65E90"/>
    <w:rsid w:val="00A67302"/>
    <w:rsid w:val="00A7168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149D"/>
    <w:rsid w:val="00BC4DE8"/>
    <w:rsid w:val="00BC74CC"/>
    <w:rsid w:val="00BC7528"/>
    <w:rsid w:val="00BD158E"/>
    <w:rsid w:val="00BD6E8D"/>
    <w:rsid w:val="00BD7CF9"/>
    <w:rsid w:val="00BE48D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4EAF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C2B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0BAA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883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40F1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4F43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AB3AB6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AB3AB6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AB3AB6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AB3AB6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AB3AB6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AB3AB6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AB3AB6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AB3AB6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AB3AB6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690A1BC8951543E1AB4A86E216F3BC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CF470A-BDFD-4584-85CE-D7F4319AB5E7}"/>
      </w:docPartPr>
      <w:docPartBody>
        <w:p w:rsidR="004C058D" w:rsidRDefault="00AB3AB6" w:rsidP="008225A5">
          <w:pPr>
            <w:pStyle w:val="690A1BC8951543E1AB4A86E216F3BC5D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B5128"/>
    <w:rsid w:val="0044242B"/>
    <w:rsid w:val="00453088"/>
    <w:rsid w:val="00563FD1"/>
    <w:rsid w:val="005803F7"/>
    <w:rsid w:val="00583D0B"/>
    <w:rsid w:val="00596DE0"/>
    <w:rsid w:val="006D6362"/>
    <w:rsid w:val="006D78AB"/>
    <w:rsid w:val="00752930"/>
    <w:rsid w:val="00920BD6"/>
    <w:rsid w:val="00951CF1"/>
    <w:rsid w:val="00993A01"/>
    <w:rsid w:val="00A73A7E"/>
    <w:rsid w:val="00AB3AB6"/>
    <w:rsid w:val="00B9665A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690A1BC8951543E1AB4A86E216F3BC5D">
    <w:name w:val="690A1BC8951543E1AB4A86E216F3BC5D"/>
    <w:rsid w:val="008225A5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D6637-93A1-4CF7-BEDC-9C7DB08EA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538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10</cp:revision>
  <cp:lastPrinted>2015-06-19T08:32:00Z</cp:lastPrinted>
  <dcterms:created xsi:type="dcterms:W3CDTF">2022-09-21T10:20:00Z</dcterms:created>
  <dcterms:modified xsi:type="dcterms:W3CDTF">2025-01-13T18:04:00Z</dcterms:modified>
</cp:coreProperties>
</file>